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56"/>
          <w:szCs w:val="56"/>
          <w:lang w:val="en-US" w:eastAsia="zh-CN"/>
        </w:rPr>
      </w:pPr>
      <w:r>
        <w:rPr>
          <w:rFonts w:hint="eastAsia" w:ascii="宋体" w:hAnsi="宋体"/>
          <w:b/>
          <w:sz w:val="56"/>
          <w:szCs w:val="56"/>
        </w:rPr>
        <w:t>梨树县</w:t>
      </w:r>
      <w:r>
        <w:rPr>
          <w:rFonts w:hint="eastAsia" w:ascii="宋体" w:hAnsi="宋体"/>
          <w:b/>
          <w:sz w:val="56"/>
          <w:szCs w:val="56"/>
          <w:lang w:eastAsia="zh-CN"/>
        </w:rPr>
        <w:t>农村能源新技术推广站</w:t>
      </w:r>
    </w:p>
    <w:p>
      <w:pPr>
        <w:tabs>
          <w:tab w:val="left" w:pos="2865"/>
        </w:tabs>
        <w:jc w:val="center"/>
        <w:rPr>
          <w:rFonts w:ascii="宋体"/>
          <w:b/>
          <w:sz w:val="56"/>
          <w:szCs w:val="56"/>
        </w:rPr>
      </w:pPr>
      <w:r>
        <w:rPr>
          <w:rFonts w:ascii="宋体" w:hAnsi="宋体"/>
          <w:b/>
          <w:sz w:val="56"/>
          <w:szCs w:val="56"/>
        </w:rPr>
        <w:t>20</w:t>
      </w:r>
      <w:r>
        <w:rPr>
          <w:rFonts w:hint="eastAsia" w:ascii="宋体" w:hAnsi="宋体"/>
          <w:b/>
          <w:sz w:val="56"/>
          <w:szCs w:val="56"/>
          <w:lang w:val="en-US" w:eastAsia="zh-CN"/>
        </w:rPr>
        <w:t>2</w:t>
      </w:r>
      <w:r>
        <w:rPr>
          <w:rFonts w:hint="default" w:ascii="宋体" w:hAnsi="宋体"/>
          <w:b/>
          <w:sz w:val="56"/>
          <w:szCs w:val="56"/>
          <w:lang w:val="en-US" w:eastAsia="zh-CN"/>
        </w:rPr>
        <w:t>1</w:t>
      </w:r>
      <w:r>
        <w:rPr>
          <w:rFonts w:hint="eastAsia" w:ascii="宋体" w:hAnsi="宋体"/>
          <w:b/>
          <w:sz w:val="56"/>
          <w:szCs w:val="56"/>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numPr>
          <w:ilvl w:val="0"/>
          <w:numId w:val="4"/>
        </w:numPr>
        <w:rPr>
          <w:color w:val="000000"/>
          <w:sz w:val="36"/>
          <w:szCs w:val="52"/>
        </w:rPr>
      </w:pPr>
      <w:r>
        <w:rPr>
          <w:rFonts w:hint="eastAsia"/>
          <w:color w:val="000000"/>
          <w:sz w:val="36"/>
          <w:szCs w:val="52"/>
        </w:rPr>
        <w:t>参与农村能源、农业环境保护、农产品质量安全新技术的研究、开发、推广应用。</w:t>
      </w:r>
    </w:p>
    <w:p>
      <w:pPr>
        <w:numPr>
          <w:ilvl w:val="0"/>
          <w:numId w:val="4"/>
        </w:numPr>
        <w:rPr>
          <w:color w:val="000000"/>
          <w:sz w:val="36"/>
          <w:szCs w:val="52"/>
        </w:rPr>
      </w:pPr>
      <w:r>
        <w:rPr>
          <w:rFonts w:hint="eastAsia"/>
          <w:color w:val="000000"/>
          <w:sz w:val="36"/>
          <w:szCs w:val="52"/>
        </w:rPr>
        <w:t>负责全县农业环境监测与农业面源污染综合防控工作。</w:t>
      </w:r>
    </w:p>
    <w:p>
      <w:pPr>
        <w:numPr>
          <w:ilvl w:val="0"/>
          <w:numId w:val="4"/>
        </w:numPr>
        <w:rPr>
          <w:color w:val="000000"/>
          <w:sz w:val="36"/>
          <w:szCs w:val="52"/>
        </w:rPr>
      </w:pPr>
      <w:r>
        <w:rPr>
          <w:rFonts w:hint="eastAsia"/>
          <w:color w:val="000000"/>
          <w:sz w:val="36"/>
          <w:szCs w:val="52"/>
        </w:rPr>
        <w:t>负责全县常规能源、可再生能源、新型能源技术推广利用工作。</w:t>
      </w:r>
    </w:p>
    <w:p>
      <w:pPr>
        <w:numPr>
          <w:ilvl w:val="0"/>
          <w:numId w:val="4"/>
        </w:numPr>
        <w:rPr>
          <w:color w:val="000000"/>
          <w:sz w:val="36"/>
          <w:szCs w:val="52"/>
        </w:rPr>
      </w:pPr>
      <w:r>
        <w:rPr>
          <w:rFonts w:hint="eastAsia"/>
          <w:color w:val="000000"/>
          <w:sz w:val="36"/>
          <w:szCs w:val="52"/>
        </w:rPr>
        <w:t>负责全县农产品质量安全检验、检测工作。</w:t>
      </w:r>
    </w:p>
    <w:p>
      <w:pPr>
        <w:numPr>
          <w:ilvl w:val="0"/>
          <w:numId w:val="4"/>
        </w:numPr>
        <w:rPr>
          <w:rFonts w:hint="eastAsia"/>
          <w:color w:val="000000"/>
          <w:sz w:val="36"/>
          <w:szCs w:val="52"/>
        </w:rPr>
      </w:pPr>
      <w:r>
        <w:rPr>
          <w:rFonts w:hint="eastAsia"/>
          <w:color w:val="000000"/>
          <w:sz w:val="36"/>
          <w:szCs w:val="52"/>
        </w:rPr>
        <w:t>负责全县农业野生植物资源保护、农业外来入侵生物防控工作。</w:t>
      </w:r>
    </w:p>
    <w:p>
      <w:pPr>
        <w:rPr>
          <w:sz w:val="32"/>
          <w:szCs w:val="32"/>
        </w:rPr>
      </w:pPr>
      <w:r>
        <w:rPr>
          <w:sz w:val="32"/>
          <w:szCs w:val="32"/>
        </w:rPr>
        <w:t xml:space="preserve">    </w:t>
      </w:r>
      <w:r>
        <w:rPr>
          <w:rFonts w:hint="eastAsia"/>
          <w:sz w:val="32"/>
          <w:szCs w:val="32"/>
        </w:rPr>
        <w:t>二、机构设置</w:t>
      </w:r>
      <w:r>
        <w:t xml:space="preserve">    </w:t>
      </w:r>
      <w:bookmarkStart w:id="0" w:name="_GoBack"/>
      <w:bookmarkEnd w:id="0"/>
    </w:p>
    <w:p>
      <w:pPr>
        <w:pStyle w:val="14"/>
        <w:ind w:firstLine="1280" w:firstLineChars="400"/>
        <w:rPr>
          <w:rFonts w:hint="eastAsia" w:eastAsia="仿宋_GB2312"/>
          <w:sz w:val="36"/>
          <w:szCs w:val="36"/>
        </w:rPr>
      </w:pPr>
      <w:r>
        <w:rPr>
          <w:sz w:val="32"/>
          <w:szCs w:val="32"/>
        </w:rPr>
        <w:tab/>
      </w:r>
      <w:r>
        <w:rPr>
          <w:rFonts w:hint="eastAsia"/>
          <w:sz w:val="36"/>
          <w:szCs w:val="36"/>
        </w:rPr>
        <w:t>根据上述职责，梨树县</w:t>
      </w:r>
      <w:r>
        <w:rPr>
          <w:rFonts w:hint="eastAsia"/>
          <w:sz w:val="36"/>
          <w:szCs w:val="36"/>
          <w:lang w:eastAsia="zh-CN"/>
        </w:rPr>
        <w:t>农村能源新技术推广站</w:t>
      </w:r>
      <w:r>
        <w:rPr>
          <w:rFonts w:hint="eastAsia"/>
          <w:sz w:val="36"/>
          <w:szCs w:val="36"/>
        </w:rPr>
        <w:t xml:space="preserve">内设   </w:t>
      </w:r>
      <w:r>
        <w:rPr>
          <w:rFonts w:hint="eastAsia"/>
          <w:sz w:val="36"/>
          <w:szCs w:val="36"/>
          <w:lang w:val="en-US" w:eastAsia="zh-CN"/>
        </w:rPr>
        <w:t>6</w:t>
      </w:r>
      <w:r>
        <w:rPr>
          <w:rFonts w:hint="eastAsia"/>
          <w:sz w:val="36"/>
          <w:szCs w:val="36"/>
        </w:rPr>
        <w:t xml:space="preserve">个机构，分别为:   </w:t>
      </w:r>
      <w:r>
        <w:rPr>
          <w:rFonts w:eastAsia="仿宋_GB2312"/>
          <w:sz w:val="36"/>
          <w:szCs w:val="36"/>
        </w:rPr>
        <w:t>1</w:t>
      </w:r>
      <w:r>
        <w:rPr>
          <w:rFonts w:hint="eastAsia" w:eastAsia="仿宋_GB2312"/>
          <w:sz w:val="36"/>
          <w:szCs w:val="36"/>
        </w:rPr>
        <w:t>、办公室；2、生态环境管理科；3、农村能源管理科；4、农产品检测科；5、综合业务科；6、监督管理科办公室。</w:t>
      </w:r>
    </w:p>
    <w:p>
      <w:pPr>
        <w:tabs>
          <w:tab w:val="left" w:pos="690"/>
        </w:tabs>
        <w:rPr>
          <w:rFonts w:ascii="宋体"/>
          <w:sz w:val="32"/>
          <w:szCs w:val="32"/>
        </w:rPr>
      </w:pPr>
      <w:r>
        <w:rPr>
          <w:rFonts w:hint="eastAsia"/>
          <w:sz w:val="32"/>
          <w:szCs w:val="32"/>
        </w:rPr>
        <w:t xml:space="preserve">      </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eastAsia" w:ascii="宋体" w:eastAsia="宋体"/>
          <w:sz w:val="32"/>
          <w:szCs w:val="32"/>
          <w:lang w:eastAsia="zh-CN"/>
        </w:rPr>
      </w:pPr>
      <w:r>
        <w:rPr>
          <w:rFonts w:hint="eastAsia" w:ascii="宋体"/>
          <w:sz w:val="32"/>
          <w:szCs w:val="32"/>
        </w:rPr>
        <w:t>按照综合预算的原则，所有收入和支出全部纳入部门预算管理。收入包括：一般公共预算拨款收入；支出包括：一般公共服务支出、社会保障和就业支出、</w:t>
      </w:r>
      <w:r>
        <w:rPr>
          <w:rFonts w:hint="eastAsia" w:ascii="宋体"/>
          <w:sz w:val="32"/>
          <w:szCs w:val="32"/>
          <w:lang w:eastAsia="zh-CN"/>
        </w:rPr>
        <w:t>卫生健康支出、</w:t>
      </w:r>
      <w:r>
        <w:rPr>
          <w:rFonts w:hint="eastAsia" w:ascii="宋体"/>
          <w:sz w:val="32"/>
          <w:szCs w:val="32"/>
        </w:rPr>
        <w:t>农林水支出、住房保障支出。20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420.76</w:t>
      </w:r>
      <w:r>
        <w:rPr>
          <w:rFonts w:hint="eastAsia" w:ascii="宋体"/>
          <w:sz w:val="32"/>
          <w:szCs w:val="32"/>
        </w:rPr>
        <w:t xml:space="preserve">    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420.76</w:t>
      </w:r>
      <w:r>
        <w:rPr>
          <w:rFonts w:hint="eastAsia" w:ascii="宋体"/>
          <w:sz w:val="32"/>
          <w:szCs w:val="32"/>
        </w:rPr>
        <w:t xml:space="preserve">    万元，其中：本年收入    </w:t>
      </w:r>
      <w:r>
        <w:rPr>
          <w:rFonts w:hint="eastAsia" w:ascii="宋体"/>
          <w:sz w:val="32"/>
          <w:szCs w:val="32"/>
          <w:lang w:val="en-US" w:eastAsia="zh-CN"/>
        </w:rPr>
        <w:t>420.76</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420.76</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420.76</w:t>
      </w:r>
      <w:r>
        <w:rPr>
          <w:rFonts w:hint="eastAsia" w:ascii="宋体"/>
          <w:sz w:val="32"/>
          <w:szCs w:val="32"/>
        </w:rPr>
        <w:t xml:space="preserve">    万元，其中：基本支出     </w:t>
      </w:r>
      <w:r>
        <w:rPr>
          <w:rFonts w:hint="eastAsia" w:ascii="宋体"/>
          <w:sz w:val="32"/>
          <w:szCs w:val="32"/>
          <w:lang w:val="en-US" w:eastAsia="zh-CN"/>
        </w:rPr>
        <w:t>405.76</w:t>
      </w:r>
      <w:r>
        <w:rPr>
          <w:rFonts w:hint="eastAsia" w:ascii="宋体"/>
          <w:sz w:val="32"/>
          <w:szCs w:val="32"/>
        </w:rPr>
        <w:t xml:space="preserve">万元，占 </w:t>
      </w:r>
      <w:r>
        <w:rPr>
          <w:rFonts w:hint="eastAsia" w:ascii="宋体"/>
          <w:sz w:val="32"/>
          <w:szCs w:val="32"/>
          <w:lang w:val="en-US" w:eastAsia="zh-CN"/>
        </w:rPr>
        <w:t>96</w:t>
      </w:r>
      <w:r>
        <w:rPr>
          <w:rFonts w:hint="eastAsia" w:ascii="宋体"/>
          <w:sz w:val="32"/>
          <w:szCs w:val="32"/>
        </w:rPr>
        <w:t xml:space="preserve">   %；基本支出中，人员经费   </w:t>
      </w:r>
      <w:r>
        <w:rPr>
          <w:rFonts w:hint="eastAsia" w:ascii="宋体"/>
          <w:sz w:val="32"/>
          <w:szCs w:val="32"/>
          <w:lang w:val="en-US" w:eastAsia="zh-CN"/>
        </w:rPr>
        <w:t>405.76</w:t>
      </w:r>
      <w:r>
        <w:rPr>
          <w:rFonts w:hint="eastAsia" w:ascii="宋体"/>
          <w:sz w:val="32"/>
          <w:szCs w:val="32"/>
        </w:rPr>
        <w:t xml:space="preserve">   万元，占 </w:t>
      </w:r>
      <w:r>
        <w:rPr>
          <w:rFonts w:hint="eastAsia" w:ascii="宋体"/>
          <w:sz w:val="32"/>
          <w:szCs w:val="32"/>
          <w:lang w:val="en-US" w:eastAsia="zh-CN"/>
        </w:rPr>
        <w:t>97</w:t>
      </w:r>
      <w:r>
        <w:rPr>
          <w:rFonts w:hint="eastAsia" w:ascii="宋体"/>
          <w:sz w:val="32"/>
          <w:szCs w:val="32"/>
        </w:rPr>
        <w:t xml:space="preserve">  %；公用经费  </w:t>
      </w:r>
      <w:r>
        <w:rPr>
          <w:rFonts w:hint="eastAsia" w:ascii="宋体"/>
          <w:sz w:val="32"/>
          <w:szCs w:val="32"/>
          <w:lang w:val="en-US" w:eastAsia="zh-CN"/>
        </w:rPr>
        <w:t>15</w:t>
      </w:r>
      <w:r>
        <w:rPr>
          <w:rFonts w:hint="eastAsia" w:ascii="宋体"/>
          <w:sz w:val="32"/>
          <w:szCs w:val="32"/>
        </w:rPr>
        <w:t xml:space="preserve">  万元，占  </w:t>
      </w:r>
      <w:r>
        <w:rPr>
          <w:rFonts w:hint="eastAsia" w:ascii="宋体"/>
          <w:sz w:val="32"/>
          <w:szCs w:val="32"/>
          <w:lang w:val="en-US" w:eastAsia="zh-CN"/>
        </w:rPr>
        <w:t>3</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420.76</w:t>
      </w:r>
      <w:r>
        <w:rPr>
          <w:rFonts w:hint="eastAsia" w:ascii="宋体"/>
          <w:sz w:val="32"/>
          <w:szCs w:val="32"/>
        </w:rPr>
        <w:t xml:space="preserve">   万元，其中：一般公共预算拨款 </w:t>
      </w:r>
      <w:r>
        <w:rPr>
          <w:rFonts w:hint="eastAsia" w:ascii="宋体"/>
          <w:sz w:val="32"/>
          <w:szCs w:val="32"/>
          <w:lang w:val="en-US" w:eastAsia="zh-CN"/>
        </w:rPr>
        <w:t>420.76</w:t>
      </w:r>
      <w:r>
        <w:rPr>
          <w:rFonts w:hint="eastAsia" w:ascii="宋体"/>
          <w:sz w:val="32"/>
          <w:szCs w:val="32"/>
        </w:rPr>
        <w:t xml:space="preserve">     万元。支出包括：社会保障和就业支出  </w:t>
      </w:r>
      <w:r>
        <w:rPr>
          <w:rFonts w:hint="eastAsia" w:ascii="宋体"/>
          <w:sz w:val="32"/>
          <w:szCs w:val="32"/>
          <w:lang w:val="en-US" w:eastAsia="zh-CN"/>
        </w:rPr>
        <w:t>64.07</w:t>
      </w:r>
      <w:r>
        <w:rPr>
          <w:rFonts w:hint="eastAsia" w:ascii="宋体"/>
          <w:sz w:val="32"/>
          <w:szCs w:val="32"/>
        </w:rPr>
        <w:t xml:space="preserve">  万元</w:t>
      </w:r>
      <w:r>
        <w:rPr>
          <w:rFonts w:hint="eastAsia" w:ascii="宋体"/>
          <w:sz w:val="32"/>
          <w:szCs w:val="32"/>
          <w:lang w:eastAsia="zh-CN"/>
        </w:rPr>
        <w:t>，卫生健康支出</w:t>
      </w:r>
      <w:r>
        <w:rPr>
          <w:rFonts w:hint="eastAsia" w:ascii="宋体"/>
          <w:sz w:val="32"/>
          <w:szCs w:val="32"/>
          <w:lang w:val="en-US" w:eastAsia="zh-CN"/>
        </w:rPr>
        <w:t>15.31万元，农林水支出312.30万元，住房保障支出29.08万元。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420.76</w:t>
      </w:r>
      <w:r>
        <w:rPr>
          <w:rFonts w:hint="eastAsia" w:ascii="宋体"/>
          <w:sz w:val="32"/>
          <w:szCs w:val="32"/>
        </w:rPr>
        <w:t xml:space="preserve">   万元，其中：基本支出   </w:t>
      </w:r>
      <w:r>
        <w:rPr>
          <w:rFonts w:hint="eastAsia" w:ascii="宋体"/>
          <w:sz w:val="32"/>
          <w:szCs w:val="32"/>
          <w:lang w:val="en-US" w:eastAsia="zh-CN"/>
        </w:rPr>
        <w:t>405.76</w:t>
      </w:r>
      <w:r>
        <w:rPr>
          <w:rFonts w:hint="eastAsia" w:ascii="宋体"/>
          <w:sz w:val="32"/>
          <w:szCs w:val="32"/>
        </w:rPr>
        <w:t xml:space="preserve">  万元，占 </w:t>
      </w:r>
      <w:r>
        <w:rPr>
          <w:rFonts w:hint="eastAsia" w:ascii="宋体"/>
          <w:sz w:val="32"/>
          <w:szCs w:val="32"/>
          <w:lang w:val="en-US" w:eastAsia="zh-CN"/>
        </w:rPr>
        <w:t>96</w:t>
      </w:r>
      <w:r>
        <w:rPr>
          <w:rFonts w:hint="eastAsia" w:ascii="宋体"/>
          <w:sz w:val="32"/>
          <w:szCs w:val="32"/>
        </w:rPr>
        <w:t xml:space="preserve">  %；基本支出中，人员经费    </w:t>
      </w:r>
      <w:r>
        <w:rPr>
          <w:rFonts w:hint="eastAsia" w:ascii="宋体"/>
          <w:sz w:val="32"/>
          <w:szCs w:val="32"/>
          <w:lang w:val="en-US" w:eastAsia="zh-CN"/>
        </w:rPr>
        <w:t>405.76</w:t>
      </w:r>
      <w:r>
        <w:rPr>
          <w:rFonts w:hint="eastAsia" w:ascii="宋体"/>
          <w:sz w:val="32"/>
          <w:szCs w:val="32"/>
        </w:rPr>
        <w:t xml:space="preserve">  万元，占  </w:t>
      </w:r>
      <w:r>
        <w:rPr>
          <w:rFonts w:hint="eastAsia" w:ascii="宋体"/>
          <w:sz w:val="32"/>
          <w:szCs w:val="32"/>
          <w:lang w:val="en-US" w:eastAsia="zh-CN"/>
        </w:rPr>
        <w:t>97</w:t>
      </w:r>
      <w:r>
        <w:rPr>
          <w:rFonts w:hint="eastAsia" w:ascii="宋体"/>
          <w:sz w:val="32"/>
          <w:szCs w:val="32"/>
        </w:rPr>
        <w:t xml:space="preserve"> %；公用经费   </w:t>
      </w:r>
      <w:r>
        <w:rPr>
          <w:rFonts w:hint="eastAsia" w:ascii="宋体"/>
          <w:sz w:val="32"/>
          <w:szCs w:val="32"/>
          <w:lang w:val="en-US" w:eastAsia="zh-CN"/>
        </w:rPr>
        <w:t>15</w:t>
      </w:r>
      <w:r>
        <w:rPr>
          <w:rFonts w:hint="eastAsia" w:ascii="宋体"/>
          <w:sz w:val="32"/>
          <w:szCs w:val="32"/>
        </w:rPr>
        <w:t xml:space="preserve">  万元，占  </w:t>
      </w:r>
      <w:r>
        <w:rPr>
          <w:rFonts w:hint="eastAsia" w:ascii="宋体"/>
          <w:sz w:val="32"/>
          <w:szCs w:val="32"/>
          <w:lang w:val="en-US" w:eastAsia="zh-CN"/>
        </w:rPr>
        <w:t>3</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420.76</w:t>
      </w:r>
      <w:r>
        <w:rPr>
          <w:rFonts w:hint="eastAsia" w:ascii="宋体"/>
          <w:sz w:val="32"/>
          <w:szCs w:val="32"/>
        </w:rPr>
        <w:t xml:space="preserve">   万元，其中：人员经费  </w:t>
      </w:r>
      <w:r>
        <w:rPr>
          <w:rFonts w:hint="eastAsia" w:ascii="宋体"/>
          <w:sz w:val="32"/>
          <w:szCs w:val="32"/>
          <w:lang w:val="en-US" w:eastAsia="zh-CN"/>
        </w:rPr>
        <w:t>405.76</w:t>
      </w:r>
      <w:r>
        <w:rPr>
          <w:rFonts w:hint="eastAsia" w:ascii="宋体"/>
          <w:sz w:val="32"/>
          <w:szCs w:val="32"/>
        </w:rPr>
        <w:t xml:space="preserve">   万元，主要包括：基本工资、津贴补贴、机关事业单位基本养老保险缴费、职工基本医疗保险缴费、其他社会保障缴费、住房公积金、公用经费 </w:t>
      </w:r>
      <w:r>
        <w:rPr>
          <w:rFonts w:hint="eastAsia" w:ascii="宋体"/>
          <w:sz w:val="32"/>
          <w:szCs w:val="32"/>
          <w:lang w:val="en-US" w:eastAsia="zh-CN"/>
        </w:rPr>
        <w:t>15</w:t>
      </w:r>
      <w:r>
        <w:rPr>
          <w:rFonts w:hint="eastAsia" w:ascii="宋体"/>
          <w:sz w:val="32"/>
          <w:szCs w:val="32"/>
        </w:rPr>
        <w:t xml:space="preserve">    万元，主要包括：办公费、水费、电费、差旅费、劳务费、</w:t>
      </w:r>
      <w:r>
        <w:rPr>
          <w:rFonts w:hint="eastAsia" w:ascii="宋体"/>
          <w:sz w:val="32"/>
          <w:szCs w:val="32"/>
          <w:lang w:eastAsia="zh-CN"/>
        </w:rPr>
        <w:t>委托业务费、</w:t>
      </w:r>
      <w:r>
        <w:rPr>
          <w:rFonts w:hint="eastAsia" w:ascii="宋体"/>
          <w:sz w:val="32"/>
          <w:szCs w:val="32"/>
        </w:rPr>
        <w:t>工会经费、公务用车运行维护费</w:t>
      </w:r>
      <w:r>
        <w:rPr>
          <w:rFonts w:hint="eastAsia" w:ascii="宋体"/>
          <w:sz w:val="32"/>
          <w:szCs w:val="32"/>
          <w:lang w:eastAsia="zh-CN"/>
        </w:rPr>
        <w:t>。</w:t>
      </w: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357F0B26"/>
    <w:multiLevelType w:val="multilevel"/>
    <w:tmpl w:val="357F0B26"/>
    <w:lvl w:ilvl="0" w:tentative="0">
      <w:start w:val="1"/>
      <w:numFmt w:val="japaneseCounting"/>
      <w:lvlText w:val="第%1、"/>
      <w:lvlJc w:val="left"/>
      <w:pPr>
        <w:ind w:left="1930" w:hanging="1080"/>
      </w:pPr>
      <w:rPr>
        <w:rFonts w:hint="default"/>
      </w:rPr>
    </w:lvl>
    <w:lvl w:ilvl="1" w:tentative="0">
      <w:start w:val="1"/>
      <w:numFmt w:val="lowerLetter"/>
      <w:lvlText w:val="%2)"/>
      <w:lvlJc w:val="left"/>
      <w:pPr>
        <w:ind w:left="1690" w:hanging="420"/>
      </w:pPr>
    </w:lvl>
    <w:lvl w:ilvl="2" w:tentative="0">
      <w:start w:val="1"/>
      <w:numFmt w:val="lowerRoman"/>
      <w:lvlText w:val="%3."/>
      <w:lvlJc w:val="right"/>
      <w:pPr>
        <w:ind w:left="2110" w:hanging="420"/>
      </w:pPr>
    </w:lvl>
    <w:lvl w:ilvl="3" w:tentative="0">
      <w:start w:val="1"/>
      <w:numFmt w:val="decimal"/>
      <w:lvlText w:val="%4."/>
      <w:lvlJc w:val="left"/>
      <w:pPr>
        <w:ind w:left="2530" w:hanging="420"/>
      </w:pPr>
    </w:lvl>
    <w:lvl w:ilvl="4" w:tentative="0">
      <w:start w:val="1"/>
      <w:numFmt w:val="lowerLetter"/>
      <w:lvlText w:val="%5)"/>
      <w:lvlJc w:val="left"/>
      <w:pPr>
        <w:ind w:left="2950" w:hanging="420"/>
      </w:pPr>
    </w:lvl>
    <w:lvl w:ilvl="5" w:tentative="0">
      <w:start w:val="1"/>
      <w:numFmt w:val="lowerRoman"/>
      <w:lvlText w:val="%6."/>
      <w:lvlJc w:val="right"/>
      <w:pPr>
        <w:ind w:left="3370" w:hanging="420"/>
      </w:pPr>
    </w:lvl>
    <w:lvl w:ilvl="6" w:tentative="0">
      <w:start w:val="1"/>
      <w:numFmt w:val="decimal"/>
      <w:lvlText w:val="%7."/>
      <w:lvlJc w:val="left"/>
      <w:pPr>
        <w:ind w:left="3790" w:hanging="420"/>
      </w:pPr>
    </w:lvl>
    <w:lvl w:ilvl="7" w:tentative="0">
      <w:start w:val="1"/>
      <w:numFmt w:val="lowerLetter"/>
      <w:lvlText w:val="%8)"/>
      <w:lvlJc w:val="left"/>
      <w:pPr>
        <w:ind w:left="4210" w:hanging="420"/>
      </w:pPr>
    </w:lvl>
    <w:lvl w:ilvl="8" w:tentative="0">
      <w:start w:val="1"/>
      <w:numFmt w:val="lowerRoman"/>
      <w:lvlText w:val="%9."/>
      <w:lvlJc w:val="right"/>
      <w:pPr>
        <w:ind w:left="4630" w:hanging="420"/>
      </w:p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48C3175"/>
    <w:rsid w:val="0AE65A3E"/>
    <w:rsid w:val="0D3309AF"/>
    <w:rsid w:val="12160C29"/>
    <w:rsid w:val="1AA50C28"/>
    <w:rsid w:val="27FA6745"/>
    <w:rsid w:val="4EEE4370"/>
    <w:rsid w:val="564D18BF"/>
    <w:rsid w:val="58066242"/>
    <w:rsid w:val="5AA0484E"/>
    <w:rsid w:val="5B231846"/>
    <w:rsid w:val="69CA7491"/>
    <w:rsid w:val="79B84ADE"/>
    <w:rsid w:val="7E521E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 w:type="paragraph" w:customStyle="1" w:styleId="14">
    <w:name w:val="p0"/>
    <w:basedOn w:val="1"/>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14</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壹珂金豆 </cp:lastModifiedBy>
  <cp:lastPrinted>2019-04-13T09:33:00Z</cp:lastPrinted>
  <dcterms:modified xsi:type="dcterms:W3CDTF">2022-09-08T04:50:51Z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E389D0661A2C4F57BB2F4586C2ABB207</vt:lpwstr>
  </property>
</Properties>
</file>